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DBE" w:rsidRDefault="00792DBE" w:rsidP="00B11FA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72F94">
        <w:rPr>
          <w:rFonts w:ascii="Times New Roman" w:hAnsi="Times New Roman" w:cs="Times New Roman"/>
          <w:b/>
          <w:sz w:val="28"/>
          <w:szCs w:val="28"/>
          <w:lang w:val="kk-KZ"/>
        </w:rPr>
        <w:t>Білімді тексеру ақпараттары</w:t>
      </w:r>
    </w:p>
    <w:p w:rsidR="00B11FA5" w:rsidRPr="00372F94" w:rsidRDefault="00B11FA5" w:rsidP="00B11FA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Емтихан сұрақтар</w:t>
      </w:r>
    </w:p>
    <w:p w:rsidR="00C16BD7" w:rsidRPr="00792DBE" w:rsidRDefault="00C115A9" w:rsidP="00792DBE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kk-KZ"/>
        </w:rPr>
      </w:pPr>
      <w:r w:rsidRPr="00792DBE">
        <w:rPr>
          <w:rFonts w:ascii="Times New Roman" w:hAnsi="Times New Roman" w:cs="Times New Roman"/>
          <w:sz w:val="28"/>
          <w:szCs w:val="28"/>
          <w:lang w:val="kk-KZ"/>
        </w:rPr>
        <w:t>Ақуыздардың тағамдық құндылығы мен биологиялық рөлі.Ақуыздарды тұтынудың тәуліктік нормасы.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Сүт майының майқышқылдық құрамы.Тағамдық құндылығы.Сиыр майын өндіру жолдары.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Ақуыздардың аминқышқылдық құрамы.Ауыспалы және ауыспалы емес аминқышқылдары.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tabs>
          <w:tab w:val="left" w:pos="284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Майлардың гидролитикалық бүлінуі.Үшглециридтер мен фосфолипидтердің гидролизі кезінде түзілетін заттар.Майдың гидролитикалық бүлінуінін алдын алу.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«Идеал» ақуыздың құрамы.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Майлардың аналитикалық сипаттамалары:иод саны,сабындау саны, қашқылдық саны,переоксид саны.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Шектік аминқышқылдары мен ақуыздардың биологиялық құндылығы.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Майларды сапалық және сандық анықтаудың химиялық және физико-химиялық әдістері.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Өсімдік және жануартекті ақуыздардың биологиялық құндылығы.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 xml:space="preserve"> Майлар-әртүрлі сабын өндірісінің шикізаты.Сабындар- беткі-активті заттар. Детергенттер-сабындарды алмастырғыштар.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 xml:space="preserve"> Ет ақуызы. Ет-әртүрлі ұлпалардың комплексі. Бұлшықет ұлпасының , дәнекер ұлпаның,саркоплазманың ақуыздары.  Ақуыздардың жеке түрлерінің атаулары фибриллярлы және глобулярлы ет ақуыздар.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Майлардың полимерленуі.Өсімдік майлары-майлы бояулар мен  олифа өндірісінің шикізаты.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Жануартекті шикізат пен пен дайын өнімнің құрамындағы ақуыздар:ет,сүт,балық,қара уылдырық,түйірсіз қара уылдырық,қызыл уылдырық,жұмыртқа,шұжық өнімдері, ірімшіктер, сүзбе, қаймақ және т.б.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 xml:space="preserve"> Көмірсулардың классификациясы мен жалпы сипаттамасы.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 xml:space="preserve"> Миоглобин. Еттің түсінің қалыптасуындағы миоглобиннің атқаратын қызметі.Миоглобиннің комплекстүзуші мүмкіндігі. Канцерогенді заттар. Тағам қоспалар.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115A9">
        <w:rPr>
          <w:rFonts w:ascii="Times New Roman" w:hAnsi="Times New Roman" w:cs="Times New Roman"/>
          <w:sz w:val="28"/>
          <w:szCs w:val="28"/>
          <w:lang w:val="kk-KZ"/>
        </w:rPr>
        <w:t>Көмірсулардың биологиялық мәні,тағамдық және энергетикалық құндылығы.Көмірсуларды тұтынудың тәуліктік нормасы.</w:t>
      </w:r>
    </w:p>
    <w:p w:rsidR="00C115A9" w:rsidRDefault="00C115A9" w:rsidP="00C115A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115A9">
        <w:rPr>
          <w:rFonts w:ascii="Times New Roman" w:hAnsi="Times New Roman" w:cs="Times New Roman"/>
          <w:sz w:val="28"/>
          <w:szCs w:val="28"/>
          <w:lang w:val="kk-KZ"/>
        </w:rPr>
        <w:t>Бұлшықет ұлпасының автолизі.Автолиздің I және  II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кезеңдері.Еттің жетілуі.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r w:rsidRPr="00C115A9">
        <w:rPr>
          <w:rFonts w:ascii="Times New Roman" w:hAnsi="Times New Roman" w:cs="Times New Roman"/>
          <w:sz w:val="28"/>
          <w:szCs w:val="28"/>
          <w:lang w:val="kk-KZ"/>
        </w:rPr>
        <w:t>Тағамдағы моно-,ди- және полисахаридтердің оптималды қатынасы.Сіңімді және нашар сіңімділікті көмірсулар.Тағамдық талшықтардың ас қорытудағы рөлі.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115A9">
        <w:rPr>
          <w:rFonts w:ascii="Times New Roman" w:hAnsi="Times New Roman" w:cs="Times New Roman"/>
          <w:sz w:val="28"/>
          <w:szCs w:val="28"/>
          <w:lang w:val="kk-KZ"/>
        </w:rPr>
        <w:t>Етті сақтау мерзімі мен тәсілдері.Етті баяу мұздату кезінде плазмолиздің,тұздау кезінде гемолиздің жүруі.Плазмолиз бен гемолиздің шикізат пен дайын өнімдердің сапасына әсері.</w:t>
      </w:r>
    </w:p>
    <w:p w:rsidR="00C115A9" w:rsidRDefault="00C115A9" w:rsidP="00C115A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115A9">
        <w:rPr>
          <w:rFonts w:ascii="Times New Roman" w:hAnsi="Times New Roman" w:cs="Times New Roman"/>
          <w:sz w:val="28"/>
          <w:szCs w:val="28"/>
          <w:lang w:val="kk-KZ"/>
        </w:rPr>
        <w:t>Өсімдік,ет және сүт көмірсулары.</w:t>
      </w:r>
    </w:p>
    <w:p w:rsidR="00C115A9" w:rsidRDefault="00C115A9" w:rsidP="00C115A9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Қатты етті өңдеуге әртекті ферменттерді қолдану. Шұжық өнімдерінің өндірісінде сүт микрофлорасын қолдану.</w:t>
      </w:r>
    </w:p>
    <w:p w:rsidR="00C115A9" w:rsidRDefault="00C115A9" w:rsidP="00C115A9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 xml:space="preserve"> Тағамдық өнімдерді өндіру кезіндегі көмірсулардың айналулары.Көмірсуларды термиялық дегидратациялау,карамельдеу реакциялары.Меланоидиндердің түзілу реакциясы.Табиғи істпеттес ароматизаторлардың синтезі үшін Майяр реакциясын қолдану.</w:t>
      </w:r>
    </w:p>
    <w:p w:rsidR="00C115A9" w:rsidRDefault="00C115A9" w:rsidP="00C115A9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 xml:space="preserve"> Ет және ет өнімдерінің микробтық бүлінуі кезінде жүретін биохимиялық процесстер.Микроағзалар мен зең саңырауқұлақтарының әсерінен ақуыздардың шіруі.Ақуыз молекулаларының гидролизі.</w:t>
      </w:r>
    </w:p>
    <w:p w:rsidR="00C115A9" w:rsidRDefault="00C115A9" w:rsidP="00C115A9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115A9">
        <w:rPr>
          <w:rFonts w:ascii="Times New Roman" w:hAnsi="Times New Roman" w:cs="Times New Roman"/>
          <w:sz w:val="28"/>
          <w:szCs w:val="28"/>
          <w:lang w:val="kk-KZ"/>
        </w:rPr>
        <w:t>Крахмалдың қышқылдық және ферментативті гидролизі.Сірне,глюкоза,глбкоза-фруктозалы шәрбаттарды алу.Сахарозаның қышқылдық және ферментативтік гидролизі.Инвертті қант пен жасанды бал алу.</w:t>
      </w:r>
    </w:p>
    <w:p w:rsidR="00C115A9" w:rsidRDefault="00C115A9" w:rsidP="00C115A9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 xml:space="preserve"> Сүт ақуыздары.Казеин және сарысу ақуыздары.Ірімшік өндірісі.Сүттің жетілуі.Тиксотропия және Синерезис құбылыстары.Ірімшіктің пісіп жетілуі кезінде жүретін биохимиялық процесстер.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115A9">
        <w:rPr>
          <w:rFonts w:ascii="Times New Roman" w:hAnsi="Times New Roman" w:cs="Times New Roman"/>
          <w:sz w:val="28"/>
          <w:szCs w:val="28"/>
          <w:lang w:val="kk-KZ"/>
        </w:rPr>
        <w:t>Моно- және дисахаридтердің тамақ өнімдеріндегі</w:t>
      </w:r>
    </w:p>
    <w:p w:rsidR="00C115A9" w:rsidRDefault="00C115A9" w:rsidP="00C115A9">
      <w:pPr>
        <w:pStyle w:val="a3"/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рөлі. Дисахаридтер,моносахаридтер және олардың туындылары-ксилит пен сорбиттің салыстырмалы тәттілігі.Сахарозаның синтетикалық алмастырғыштары-сахарин,цикломаттар,аспартам жайлы түсінік.</w:t>
      </w:r>
    </w:p>
    <w:p w:rsidR="00C115A9" w:rsidRDefault="00C115A9" w:rsidP="00C115A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Өсімдік ақуыздарының шикізат көздері.Дәнді-дақылды,дәнді-бұршақты,майлы дақыл дәндерінің құрамындағы ақуыздар.Нан,макарон өнімдері,кондитер өнімдерінің құрамындағы ақуыздар.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115A9">
        <w:rPr>
          <w:rFonts w:ascii="Times New Roman" w:hAnsi="Times New Roman" w:cs="Times New Roman"/>
          <w:sz w:val="28"/>
          <w:szCs w:val="28"/>
          <w:lang w:val="kk-KZ"/>
        </w:rPr>
        <w:t>Лактозаның сүтқышқылдық,спирттік,пропионқышқылдық және майқышқылдық ашуы.Сүт өнімдерін өндіру кезіндегі лактозаның әрүрлі ашуларының рөлі.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Ұнды тартудан кейінгі жетілуі.Ұнды ағарту жолдары.Ұн құрамына БАҚ енгізу. Жоғарғы,бірінші,екінші сорт ұн ақуыздарының биологиялық құндылығы.Кебек ақуыздарының биологиялық құндылығы.</w:t>
      </w:r>
    </w:p>
    <w:p w:rsidR="00C115A9" w:rsidRDefault="00C115A9" w:rsidP="00C115A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Тамақ өнімдеріндегі гомо- және гетерополисахаридтердің қызметтері.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Әлемдегі ақуыз жетіспеушілігі мәселесі және оны шешудің жолдары.Жасанды ет және басқа да ақуызы бар тұтыну тағамдарының өндірісі.Трансгендік тағамдық өнімдер.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tabs>
          <w:tab w:val="left" w:pos="0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lastRenderedPageBreak/>
        <w:t>Кәдімгі крахмал мен түрлендірілген крахмалды  клейстиризациялаудың ерекшеліктері.Тамақ өнеркәсібінде түрлендірілген крахмалды қолдану.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Ақуыздарды сапалық және сандық анықтау тәсілдері.</w:t>
      </w:r>
    </w:p>
    <w:p w:rsidR="00C115A9" w:rsidRDefault="00C115A9" w:rsidP="00C115A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Тағамдық қоспалардың түрлері.Тағамдық қоспаларға қойылатын талаптар.</w:t>
      </w:r>
    </w:p>
    <w:p w:rsidR="00C115A9" w:rsidRDefault="00C115A9" w:rsidP="00C115A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C115A9">
        <w:rPr>
          <w:rFonts w:ascii="Times New Roman" w:hAnsi="Times New Roman" w:cs="Times New Roman"/>
          <w:sz w:val="28"/>
          <w:szCs w:val="28"/>
          <w:lang w:val="kk-KZ"/>
        </w:rPr>
        <w:t>қуыздардың изоэлектрлік нүктесі мен суұстағыш қабілеттілігі.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Тағам өнімдерінің құрамындағы су.Судың белсенділігін төмендету жолдары.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Ақуыздардың функционалдық қасиеттері.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Минералдық заттар. Макро- және микроэлементтерді тамақ өнімдеріне енгізу.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Липидтердің биологиялық маңызы,тағамдық және энергетикалық құндылығы.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Дәрумендер.Тамақ өнімдерін дәрумендендіру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Майларды қолданудың тәуліктік нормасы.Майлардың сіңімділігі. Тағам</w:t>
      </w:r>
      <w:r w:rsidRPr="00C115A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C115A9">
        <w:rPr>
          <w:rFonts w:ascii="Times New Roman" w:hAnsi="Times New Roman" w:cs="Times New Roman"/>
          <w:sz w:val="28"/>
          <w:szCs w:val="28"/>
          <w:lang w:val="kk-KZ"/>
        </w:rPr>
        <w:t>майларының құрамындағы поли-,моноқанықпаған және қаныққан қышқылдардың оптималды қатынасы.</w:t>
      </w:r>
    </w:p>
    <w:p w:rsidR="00C115A9" w:rsidRDefault="00C115A9" w:rsidP="00C115A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Тамақ өнімдерінің фальсификациясы.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Липидтердің классификациясы: а</w:t>
      </w:r>
      <w:r w:rsidRPr="00C115A9">
        <w:rPr>
          <w:rFonts w:ascii="Times New Roman" w:hAnsi="Times New Roman" w:cs="Times New Roman"/>
          <w:sz w:val="28"/>
          <w:szCs w:val="28"/>
        </w:rPr>
        <w:t xml:space="preserve">) </w:t>
      </w:r>
      <w:r w:rsidRPr="00C115A9">
        <w:rPr>
          <w:rFonts w:ascii="Times New Roman" w:hAnsi="Times New Roman" w:cs="Times New Roman"/>
          <w:sz w:val="28"/>
          <w:szCs w:val="28"/>
          <w:lang w:val="kk-KZ"/>
        </w:rPr>
        <w:t>үшглецеридтер; б</w:t>
      </w:r>
      <w:r w:rsidRPr="00C115A9">
        <w:rPr>
          <w:rFonts w:ascii="Times New Roman" w:hAnsi="Times New Roman" w:cs="Times New Roman"/>
          <w:sz w:val="28"/>
          <w:szCs w:val="28"/>
        </w:rPr>
        <w:t>)</w:t>
      </w:r>
      <w:r w:rsidRPr="00C115A9">
        <w:rPr>
          <w:rFonts w:ascii="Times New Roman" w:hAnsi="Times New Roman" w:cs="Times New Roman"/>
          <w:sz w:val="28"/>
          <w:szCs w:val="28"/>
          <w:lang w:val="kk-KZ"/>
        </w:rPr>
        <w:t>фосфолипидтер; в</w:t>
      </w:r>
      <w:r w:rsidRPr="00C115A9">
        <w:rPr>
          <w:rFonts w:ascii="Times New Roman" w:hAnsi="Times New Roman" w:cs="Times New Roman"/>
          <w:sz w:val="28"/>
          <w:szCs w:val="28"/>
        </w:rPr>
        <w:t xml:space="preserve">) </w:t>
      </w:r>
      <w:r w:rsidRPr="00C115A9">
        <w:rPr>
          <w:rFonts w:ascii="Times New Roman" w:hAnsi="Times New Roman" w:cs="Times New Roman"/>
          <w:sz w:val="28"/>
          <w:szCs w:val="28"/>
          <w:lang w:val="kk-KZ"/>
        </w:rPr>
        <w:t>балауыз; г</w:t>
      </w:r>
      <w:r w:rsidRPr="00C115A9">
        <w:rPr>
          <w:rFonts w:ascii="Times New Roman" w:hAnsi="Times New Roman" w:cs="Times New Roman"/>
          <w:sz w:val="28"/>
          <w:szCs w:val="28"/>
        </w:rPr>
        <w:t xml:space="preserve">) </w:t>
      </w:r>
      <w:r w:rsidRPr="00C115A9">
        <w:rPr>
          <w:rFonts w:ascii="Times New Roman" w:hAnsi="Times New Roman" w:cs="Times New Roman"/>
          <w:sz w:val="28"/>
          <w:szCs w:val="28"/>
          <w:lang w:val="kk-KZ"/>
        </w:rPr>
        <w:t>стериндер.  Химиляқ құрамы.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Рационды тамақтанудың негіздері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Майлардың физикалық қасиеттері.Майлардың қату және балқу температурасы.Майлардың органикалық еріткіштерде ерігіштігі.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Минералдық заттар.Макро- және микроэлементтерді тамақ өнімдеріне енгізу.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Майлардың эмульсия тудыру қабілеті</w:t>
      </w:r>
      <w:r w:rsidRPr="00C115A9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C115A9">
        <w:rPr>
          <w:rFonts w:ascii="Times New Roman" w:hAnsi="Times New Roman" w:cs="Times New Roman"/>
          <w:sz w:val="28"/>
          <w:szCs w:val="28"/>
          <w:lang w:val="kk-KZ"/>
        </w:rPr>
        <w:t>Эмульгаторлар-эмульсияларды тұрақтандыру үшін қолданылатын химиялық қосылыстар.Эмульгациялау қасиетін көрсететін заттар.</w:t>
      </w:r>
    </w:p>
    <w:p w:rsidR="00C115A9" w:rsidRPr="00C115A9" w:rsidRDefault="00C115A9" w:rsidP="00C115A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 xml:space="preserve">Дәрумендер.Тамақ өнімдерін дәрумендендіру. </w:t>
      </w:r>
    </w:p>
    <w:p w:rsidR="009A4F0A" w:rsidRPr="00C115A9" w:rsidRDefault="009A4F0A" w:rsidP="009A4F0A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Майларды өнеркәсіптік қайта өңдеу.Өсімдік майларын гидрлеу. Маргарин өндірісі.Маргариннің химиялық құрамы,оның тағамдық құндылығы.</w:t>
      </w:r>
    </w:p>
    <w:p w:rsidR="009A4F0A" w:rsidRPr="009A4F0A" w:rsidRDefault="009A4F0A" w:rsidP="009A4F0A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115A9">
        <w:rPr>
          <w:rFonts w:ascii="Times New Roman" w:hAnsi="Times New Roman" w:cs="Times New Roman"/>
          <w:sz w:val="28"/>
          <w:szCs w:val="28"/>
          <w:lang w:val="kk-KZ"/>
        </w:rPr>
        <w:t>Өсімдік,ет және сүт көмірсулары.</w:t>
      </w:r>
    </w:p>
    <w:p w:rsidR="00C115A9" w:rsidRPr="009A4F0A" w:rsidRDefault="00C115A9" w:rsidP="009A4F0A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C115A9" w:rsidRPr="009A4F0A" w:rsidSect="00DC1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4C8F"/>
    <w:multiLevelType w:val="hybridMultilevel"/>
    <w:tmpl w:val="7A2A3FDC"/>
    <w:lvl w:ilvl="0" w:tplc="5D7E0DFE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1490AC2"/>
    <w:multiLevelType w:val="hybridMultilevel"/>
    <w:tmpl w:val="93B2ADDC"/>
    <w:lvl w:ilvl="0" w:tplc="315E61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056720"/>
    <w:multiLevelType w:val="hybridMultilevel"/>
    <w:tmpl w:val="28269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81576"/>
    <w:multiLevelType w:val="hybridMultilevel"/>
    <w:tmpl w:val="277637B0"/>
    <w:lvl w:ilvl="0" w:tplc="DD76925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E6E69"/>
    <w:multiLevelType w:val="hybridMultilevel"/>
    <w:tmpl w:val="68420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5F6CC5"/>
    <w:multiLevelType w:val="hybridMultilevel"/>
    <w:tmpl w:val="F3ACD222"/>
    <w:lvl w:ilvl="0" w:tplc="0E24D026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C5D5AB4"/>
    <w:multiLevelType w:val="hybridMultilevel"/>
    <w:tmpl w:val="786EB340"/>
    <w:lvl w:ilvl="0" w:tplc="58B480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D635FC"/>
    <w:multiLevelType w:val="hybridMultilevel"/>
    <w:tmpl w:val="933CF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245C0E"/>
    <w:multiLevelType w:val="hybridMultilevel"/>
    <w:tmpl w:val="E0B62E56"/>
    <w:lvl w:ilvl="0" w:tplc="FE36E34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140163"/>
    <w:multiLevelType w:val="hybridMultilevel"/>
    <w:tmpl w:val="A4224E40"/>
    <w:lvl w:ilvl="0" w:tplc="3104CE4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AA0973"/>
    <w:multiLevelType w:val="hybridMultilevel"/>
    <w:tmpl w:val="277637B0"/>
    <w:lvl w:ilvl="0" w:tplc="DD76925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3966C2"/>
    <w:multiLevelType w:val="hybridMultilevel"/>
    <w:tmpl w:val="3FBED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F455BC"/>
    <w:multiLevelType w:val="hybridMultilevel"/>
    <w:tmpl w:val="7FDA4310"/>
    <w:lvl w:ilvl="0" w:tplc="9DD800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35A24495"/>
    <w:multiLevelType w:val="hybridMultilevel"/>
    <w:tmpl w:val="DA08E87C"/>
    <w:lvl w:ilvl="0" w:tplc="4BEE64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063DC6"/>
    <w:multiLevelType w:val="hybridMultilevel"/>
    <w:tmpl w:val="2040AC64"/>
    <w:lvl w:ilvl="0" w:tplc="8EE8BDDC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4CE65BAD"/>
    <w:multiLevelType w:val="hybridMultilevel"/>
    <w:tmpl w:val="2294C934"/>
    <w:lvl w:ilvl="0" w:tplc="F684D7CA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DCB17B2"/>
    <w:multiLevelType w:val="hybridMultilevel"/>
    <w:tmpl w:val="277637B0"/>
    <w:lvl w:ilvl="0" w:tplc="DD76925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001710"/>
    <w:multiLevelType w:val="hybridMultilevel"/>
    <w:tmpl w:val="799A7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3138D0"/>
    <w:multiLevelType w:val="hybridMultilevel"/>
    <w:tmpl w:val="BBE6160C"/>
    <w:lvl w:ilvl="0" w:tplc="7FB2406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3D30BC"/>
    <w:multiLevelType w:val="hybridMultilevel"/>
    <w:tmpl w:val="4ADE9CF4"/>
    <w:lvl w:ilvl="0" w:tplc="91923346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659C5E0D"/>
    <w:multiLevelType w:val="hybridMultilevel"/>
    <w:tmpl w:val="5C6C056E"/>
    <w:lvl w:ilvl="0" w:tplc="A678E8B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1">
    <w:nsid w:val="66E81293"/>
    <w:multiLevelType w:val="hybridMultilevel"/>
    <w:tmpl w:val="19EE3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4E3CC3"/>
    <w:multiLevelType w:val="hybridMultilevel"/>
    <w:tmpl w:val="87C8768E"/>
    <w:lvl w:ilvl="0" w:tplc="3A2C17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09433EE"/>
    <w:multiLevelType w:val="hybridMultilevel"/>
    <w:tmpl w:val="82D838CE"/>
    <w:lvl w:ilvl="0" w:tplc="5D7E0DFE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7145367E"/>
    <w:multiLevelType w:val="hybridMultilevel"/>
    <w:tmpl w:val="9FC284DE"/>
    <w:lvl w:ilvl="0" w:tplc="B0145A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25659B"/>
    <w:multiLevelType w:val="hybridMultilevel"/>
    <w:tmpl w:val="277637B0"/>
    <w:lvl w:ilvl="0" w:tplc="DD76925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586C4F"/>
    <w:multiLevelType w:val="hybridMultilevel"/>
    <w:tmpl w:val="4FFAC3E4"/>
    <w:lvl w:ilvl="0" w:tplc="4EE0677A">
      <w:start w:val="1"/>
      <w:numFmt w:val="decimal"/>
      <w:lvlText w:val="%1."/>
      <w:lvlJc w:val="left"/>
      <w:pPr>
        <w:ind w:left="7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>
    <w:nsid w:val="7FE12C58"/>
    <w:multiLevelType w:val="hybridMultilevel"/>
    <w:tmpl w:val="8212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9"/>
  </w:num>
  <w:num w:numId="4">
    <w:abstractNumId w:val="15"/>
  </w:num>
  <w:num w:numId="5">
    <w:abstractNumId w:val="16"/>
  </w:num>
  <w:num w:numId="6">
    <w:abstractNumId w:val="5"/>
  </w:num>
  <w:num w:numId="7">
    <w:abstractNumId w:val="22"/>
  </w:num>
  <w:num w:numId="8">
    <w:abstractNumId w:val="0"/>
  </w:num>
  <w:num w:numId="9">
    <w:abstractNumId w:val="12"/>
  </w:num>
  <w:num w:numId="10">
    <w:abstractNumId w:val="23"/>
  </w:num>
  <w:num w:numId="11">
    <w:abstractNumId w:val="11"/>
  </w:num>
  <w:num w:numId="12">
    <w:abstractNumId w:val="7"/>
  </w:num>
  <w:num w:numId="13">
    <w:abstractNumId w:val="26"/>
  </w:num>
  <w:num w:numId="14">
    <w:abstractNumId w:val="13"/>
  </w:num>
  <w:num w:numId="15">
    <w:abstractNumId w:val="21"/>
  </w:num>
  <w:num w:numId="16">
    <w:abstractNumId w:val="4"/>
  </w:num>
  <w:num w:numId="17">
    <w:abstractNumId w:val="3"/>
  </w:num>
  <w:num w:numId="18">
    <w:abstractNumId w:val="25"/>
  </w:num>
  <w:num w:numId="19">
    <w:abstractNumId w:val="8"/>
  </w:num>
  <w:num w:numId="20">
    <w:abstractNumId w:val="17"/>
  </w:num>
  <w:num w:numId="21">
    <w:abstractNumId w:val="19"/>
  </w:num>
  <w:num w:numId="22">
    <w:abstractNumId w:val="1"/>
  </w:num>
  <w:num w:numId="23">
    <w:abstractNumId w:val="18"/>
  </w:num>
  <w:num w:numId="24">
    <w:abstractNumId w:val="2"/>
  </w:num>
  <w:num w:numId="25">
    <w:abstractNumId w:val="10"/>
  </w:num>
  <w:num w:numId="26">
    <w:abstractNumId w:val="14"/>
  </w:num>
  <w:num w:numId="27">
    <w:abstractNumId w:val="27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1742E"/>
    <w:rsid w:val="0011742E"/>
    <w:rsid w:val="00153925"/>
    <w:rsid w:val="00372F94"/>
    <w:rsid w:val="00792DBE"/>
    <w:rsid w:val="009A4F0A"/>
    <w:rsid w:val="00B11FA5"/>
    <w:rsid w:val="00C115A9"/>
    <w:rsid w:val="00C16BD7"/>
    <w:rsid w:val="00C64E72"/>
    <w:rsid w:val="00DC109C"/>
    <w:rsid w:val="00E125D0"/>
    <w:rsid w:val="00EB4F00"/>
    <w:rsid w:val="00EF7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09C"/>
  </w:style>
  <w:style w:type="paragraph" w:styleId="1">
    <w:name w:val="heading 1"/>
    <w:basedOn w:val="a"/>
    <w:next w:val="a"/>
    <w:link w:val="10"/>
    <w:qFormat/>
    <w:rsid w:val="00C115A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115A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C115A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C115A9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C115A9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5A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115A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115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C115A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C115A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115A9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21">
    <w:name w:val="Body Text 2"/>
    <w:basedOn w:val="a"/>
    <w:link w:val="22"/>
    <w:rsid w:val="00C115A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115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C115A9"/>
  </w:style>
  <w:style w:type="table" w:styleId="a4">
    <w:name w:val="Table Grid"/>
    <w:basedOn w:val="a1"/>
    <w:rsid w:val="00C11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C115A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C115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C115A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15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3"/>
    <w:basedOn w:val="a"/>
    <w:link w:val="32"/>
    <w:rsid w:val="00C115A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C115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rsid w:val="00C115A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C115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15A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115A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C115A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C115A9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C115A9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List Paragraph"/>
    <w:basedOn w:val="a"/>
    <w:uiPriority w:val="34"/>
    <w:qFormat/>
    <w:rsid w:val="00C115A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115A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115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C115A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C115A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115A9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21">
    <w:name w:val="Body Text 2"/>
    <w:basedOn w:val="a"/>
    <w:link w:val="22"/>
    <w:rsid w:val="00C115A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115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C115A9"/>
  </w:style>
  <w:style w:type="table" w:styleId="a4">
    <w:name w:val="Table Grid"/>
    <w:basedOn w:val="a1"/>
    <w:rsid w:val="00C11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C115A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C115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C115A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15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3"/>
    <w:basedOn w:val="a"/>
    <w:link w:val="32"/>
    <w:rsid w:val="00C115A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C115A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"/>
    <w:link w:val="a8"/>
    <w:rsid w:val="00C115A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C115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Музей</dc:creator>
  <cp:keywords/>
  <dc:description/>
  <cp:lastModifiedBy>Пользователь Windows</cp:lastModifiedBy>
  <cp:revision>7</cp:revision>
  <dcterms:created xsi:type="dcterms:W3CDTF">2018-05-04T03:44:00Z</dcterms:created>
  <dcterms:modified xsi:type="dcterms:W3CDTF">2018-10-17T21:02:00Z</dcterms:modified>
</cp:coreProperties>
</file>